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FE60" w14:textId="77777777" w:rsidR="008B2974" w:rsidRPr="00EB12E7" w:rsidRDefault="00F23D27" w:rsidP="00AA0D23">
      <w:pPr>
        <w:spacing w:after="0"/>
        <w:jc w:val="center"/>
        <w:rPr>
          <w:sz w:val="28"/>
          <w:szCs w:val="28"/>
        </w:rPr>
      </w:pPr>
      <w:r w:rsidRPr="00EB12E7">
        <w:rPr>
          <w:sz w:val="28"/>
          <w:szCs w:val="28"/>
        </w:rPr>
        <w:t>Advanced Placement Art History</w:t>
      </w:r>
    </w:p>
    <w:p w14:paraId="6AEDA93A" w14:textId="77777777" w:rsidR="00F23D27" w:rsidRDefault="00F23D27" w:rsidP="00AA0D23">
      <w:pPr>
        <w:spacing w:after="0"/>
        <w:jc w:val="center"/>
        <w:rPr>
          <w:sz w:val="28"/>
          <w:szCs w:val="28"/>
        </w:rPr>
      </w:pPr>
      <w:r w:rsidRPr="00EB12E7">
        <w:rPr>
          <w:sz w:val="28"/>
          <w:szCs w:val="28"/>
        </w:rPr>
        <w:t>Course Syllabus</w:t>
      </w:r>
    </w:p>
    <w:p w14:paraId="03BD90F5" w14:textId="7B05BE58" w:rsidR="00AA0D23" w:rsidRDefault="006601D1" w:rsidP="00AA0D23">
      <w:pPr>
        <w:spacing w:after="0"/>
        <w:jc w:val="center"/>
      </w:pPr>
      <w:r>
        <w:t xml:space="preserve">Instructor: A. </w:t>
      </w:r>
      <w:proofErr w:type="spellStart"/>
      <w:r w:rsidR="00AA0D23">
        <w:t>Filippone</w:t>
      </w:r>
      <w:proofErr w:type="spellEnd"/>
    </w:p>
    <w:p w14:paraId="1A6EB696" w14:textId="27E7AD76" w:rsidR="00AA0D23" w:rsidRDefault="00AA0D23" w:rsidP="00AA0D23">
      <w:pPr>
        <w:spacing w:after="0"/>
        <w:jc w:val="center"/>
      </w:pPr>
      <w:r>
        <w:t>516.488.9621</w:t>
      </w:r>
    </w:p>
    <w:p w14:paraId="78E94421" w14:textId="24EDC408" w:rsidR="00AA0D23" w:rsidRDefault="00AA0D23" w:rsidP="00AA0D23">
      <w:pPr>
        <w:spacing w:after="0"/>
        <w:jc w:val="center"/>
      </w:pPr>
      <w:hyperlink r:id="rId6" w:history="1">
        <w:r w:rsidRPr="005063F1">
          <w:rPr>
            <w:rStyle w:val="Hyperlink"/>
          </w:rPr>
          <w:t>afilippone@sewanhaka.k12.ny.us</w:t>
        </w:r>
      </w:hyperlink>
    </w:p>
    <w:p w14:paraId="266434F9" w14:textId="6D5109CC" w:rsidR="006601D1" w:rsidRDefault="006601D1" w:rsidP="00AA0D23">
      <w:pPr>
        <w:spacing w:after="0"/>
        <w:jc w:val="center"/>
      </w:pPr>
      <w:r>
        <w:t>www.afilippone.weebly.com</w:t>
      </w:r>
    </w:p>
    <w:p w14:paraId="2A3B1E41" w14:textId="77777777" w:rsidR="00AA0D23" w:rsidRDefault="00AA0D23" w:rsidP="00AA0D23">
      <w:pPr>
        <w:spacing w:after="0"/>
        <w:jc w:val="center"/>
      </w:pPr>
    </w:p>
    <w:p w14:paraId="7DF64AED" w14:textId="256D6144" w:rsidR="00AA0D23" w:rsidRPr="00AA0D23" w:rsidRDefault="00AA0D23" w:rsidP="00EB12E7">
      <w:pPr>
        <w:jc w:val="center"/>
      </w:pPr>
      <w:r w:rsidRPr="00FF7D61">
        <w:rPr>
          <w:b/>
        </w:rPr>
        <w:t>AP Central Website:</w:t>
      </w:r>
      <w:r>
        <w:t xml:space="preserve"> </w:t>
      </w:r>
      <w:r w:rsidRPr="00AA0D23">
        <w:t>http://apcentral.collegeboard.com/apc/public/courses/teachers_corner/2177.html</w:t>
      </w:r>
    </w:p>
    <w:p w14:paraId="3A81F5C1" w14:textId="77777777" w:rsidR="00F23D27" w:rsidRPr="00FF7D61" w:rsidRDefault="00F23D27">
      <w:pPr>
        <w:rPr>
          <w:b/>
        </w:rPr>
      </w:pPr>
      <w:r w:rsidRPr="00FF7D61">
        <w:rPr>
          <w:b/>
        </w:rPr>
        <w:t xml:space="preserve">Course Description: </w:t>
      </w:r>
      <w:bookmarkStart w:id="0" w:name="_GoBack"/>
      <w:bookmarkEnd w:id="0"/>
    </w:p>
    <w:p w14:paraId="26BDC54E" w14:textId="77777777" w:rsidR="00F23D27" w:rsidRDefault="00F23D27">
      <w:r>
        <w:t xml:space="preserve">The AP Art History course explores such topics as the nature of art, its uses, its meaning, art making, and responses to art.  Through investigation of diverse artistic traditions of cultures from prehistory to the present, the course fosters in-depth and holistic understanding of the history of art from a global perspective.  Students learn and apply skills of visual, contextual, and comparative analysis to engage with a variety of art forms, constructing understanding of individual works and interconnections of art-making processes and products throughout history.  </w:t>
      </w:r>
    </w:p>
    <w:p w14:paraId="59471328" w14:textId="77777777" w:rsidR="00F23D27" w:rsidRPr="00FF7D61" w:rsidRDefault="00F23D27">
      <w:pPr>
        <w:rPr>
          <w:b/>
        </w:rPr>
      </w:pPr>
      <w:r w:rsidRPr="00FF7D61">
        <w:rPr>
          <w:b/>
        </w:rPr>
        <w:t>Course Curriculum:</w:t>
      </w:r>
    </w:p>
    <w:p w14:paraId="16B6CCDC" w14:textId="77777777" w:rsidR="00F23D27" w:rsidRDefault="00F23D27">
      <w:r>
        <w:t xml:space="preserve">Big Idea 1: Artists manipulate materials and ideas to create an aesthetic object, act, or event. </w:t>
      </w:r>
    </w:p>
    <w:p w14:paraId="7DDDD9E7" w14:textId="77777777" w:rsidR="00F23D27" w:rsidRDefault="00F23D27">
      <w:r>
        <w:t>Big Idea 2: Art making is shaped by tradition and change.</w:t>
      </w:r>
    </w:p>
    <w:p w14:paraId="42FD65C8" w14:textId="77777777" w:rsidR="00F23D27" w:rsidRDefault="00F23D27">
      <w:r>
        <w:t xml:space="preserve">Big Idea 3: Interpretations of art are variable. </w:t>
      </w:r>
    </w:p>
    <w:p w14:paraId="0E369508" w14:textId="77777777" w:rsidR="00F23D27" w:rsidRPr="00FF7D61" w:rsidRDefault="00F23D27">
      <w:pPr>
        <w:rPr>
          <w:b/>
        </w:rPr>
      </w:pPr>
      <w:r w:rsidRPr="00FF7D61">
        <w:rPr>
          <w:b/>
        </w:rPr>
        <w:t>Content Outline:</w:t>
      </w:r>
    </w:p>
    <w:p w14:paraId="5F00128B" w14:textId="77777777" w:rsidR="00F23D27" w:rsidRDefault="00616736" w:rsidP="00616736">
      <w:pPr>
        <w:pStyle w:val="ListParagraph"/>
        <w:numPr>
          <w:ilvl w:val="0"/>
          <w:numId w:val="1"/>
        </w:numPr>
      </w:pPr>
      <w:r>
        <w:t>Global Prehistory (11 works- 4%)</w:t>
      </w:r>
    </w:p>
    <w:p w14:paraId="20D45902" w14:textId="77777777" w:rsidR="00616736" w:rsidRDefault="00616736" w:rsidP="00616736">
      <w:pPr>
        <w:pStyle w:val="ListParagraph"/>
        <w:numPr>
          <w:ilvl w:val="0"/>
          <w:numId w:val="1"/>
        </w:numPr>
      </w:pPr>
      <w:r>
        <w:t>Ancient Mediterranean (36 works- 15%)</w:t>
      </w:r>
    </w:p>
    <w:p w14:paraId="0D675488" w14:textId="77777777" w:rsidR="00616736" w:rsidRDefault="00616736" w:rsidP="00616736">
      <w:pPr>
        <w:pStyle w:val="ListParagraph"/>
        <w:numPr>
          <w:ilvl w:val="0"/>
          <w:numId w:val="1"/>
        </w:numPr>
      </w:pPr>
      <w:r>
        <w:t>Early Europe and Colonial Americas (51 works- 20%)</w:t>
      </w:r>
    </w:p>
    <w:p w14:paraId="50229EBA" w14:textId="77777777" w:rsidR="00616736" w:rsidRDefault="00616736" w:rsidP="00616736">
      <w:pPr>
        <w:pStyle w:val="ListParagraph"/>
        <w:numPr>
          <w:ilvl w:val="0"/>
          <w:numId w:val="1"/>
        </w:numPr>
      </w:pPr>
      <w:r>
        <w:t>Later Europe and Americas (54 works- 22%)</w:t>
      </w:r>
    </w:p>
    <w:p w14:paraId="5B301DAF" w14:textId="77777777" w:rsidR="00616736" w:rsidRDefault="00616736" w:rsidP="00616736">
      <w:pPr>
        <w:pStyle w:val="ListParagraph"/>
        <w:numPr>
          <w:ilvl w:val="0"/>
          <w:numId w:val="1"/>
        </w:numPr>
      </w:pPr>
      <w:r>
        <w:t>Indigenous Americas (14 works- 6%)</w:t>
      </w:r>
    </w:p>
    <w:p w14:paraId="5FEFB3CA" w14:textId="77777777" w:rsidR="00616736" w:rsidRDefault="00616736" w:rsidP="00616736">
      <w:pPr>
        <w:pStyle w:val="ListParagraph"/>
        <w:numPr>
          <w:ilvl w:val="0"/>
          <w:numId w:val="1"/>
        </w:numPr>
      </w:pPr>
      <w:r>
        <w:t>Africa (14 works- 6%)</w:t>
      </w:r>
    </w:p>
    <w:p w14:paraId="09D137D5" w14:textId="77777777" w:rsidR="00616736" w:rsidRDefault="00616736" w:rsidP="00616736">
      <w:pPr>
        <w:pStyle w:val="ListParagraph"/>
        <w:numPr>
          <w:ilvl w:val="0"/>
          <w:numId w:val="1"/>
        </w:numPr>
      </w:pPr>
      <w:r>
        <w:t>West and Central Asia (11 works- 4%)</w:t>
      </w:r>
    </w:p>
    <w:p w14:paraId="3A57ABFD" w14:textId="77777777" w:rsidR="00616736" w:rsidRDefault="00616736" w:rsidP="00616736">
      <w:pPr>
        <w:pStyle w:val="ListParagraph"/>
        <w:numPr>
          <w:ilvl w:val="0"/>
          <w:numId w:val="1"/>
        </w:numPr>
      </w:pPr>
      <w:r>
        <w:t>South, East, and Southeast Asia (21 works- 8%)</w:t>
      </w:r>
    </w:p>
    <w:p w14:paraId="506DD8EF" w14:textId="77777777" w:rsidR="00616736" w:rsidRDefault="00616736" w:rsidP="00616736">
      <w:pPr>
        <w:pStyle w:val="ListParagraph"/>
        <w:numPr>
          <w:ilvl w:val="0"/>
          <w:numId w:val="1"/>
        </w:numPr>
      </w:pPr>
      <w:r>
        <w:t>The Pacific (11 works- 4%)</w:t>
      </w:r>
    </w:p>
    <w:p w14:paraId="2128225E" w14:textId="77777777" w:rsidR="00616736" w:rsidRDefault="00616736" w:rsidP="00616736">
      <w:pPr>
        <w:pStyle w:val="ListParagraph"/>
        <w:numPr>
          <w:ilvl w:val="0"/>
          <w:numId w:val="1"/>
        </w:numPr>
      </w:pPr>
      <w:r>
        <w:t xml:space="preserve">Global </w:t>
      </w:r>
      <w:proofErr w:type="spellStart"/>
      <w:r>
        <w:t>Comtemporary</w:t>
      </w:r>
      <w:proofErr w:type="spellEnd"/>
      <w:r>
        <w:t xml:space="preserve"> (27 works- 11%)</w:t>
      </w:r>
    </w:p>
    <w:p w14:paraId="3A59D7B7" w14:textId="77777777" w:rsidR="009C2F1F" w:rsidRPr="009C2F1F" w:rsidRDefault="009C2F1F" w:rsidP="009C2F1F">
      <w:pPr>
        <w:spacing w:after="0"/>
        <w:rPr>
          <w:rFonts w:ascii="Times New Roman" w:hAnsi="Times New Roman"/>
          <w:b/>
        </w:rPr>
      </w:pPr>
      <w:r w:rsidRPr="009C2F1F">
        <w:rPr>
          <w:rFonts w:ascii="Times New Roman" w:hAnsi="Times New Roman"/>
          <w:b/>
        </w:rPr>
        <w:t>Grading Policy:</w:t>
      </w:r>
    </w:p>
    <w:p w14:paraId="23B564FE" w14:textId="77777777" w:rsidR="009C2F1F" w:rsidRPr="00ED233F" w:rsidRDefault="009C2F1F" w:rsidP="009C2F1F">
      <w:pPr>
        <w:pStyle w:val="ListParagraph"/>
        <w:spacing w:after="0"/>
        <w:rPr>
          <w:rFonts w:ascii="Times New Roman" w:hAnsi="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4428"/>
      </w:tblGrid>
      <w:tr w:rsidR="009C2F1F" w:rsidRPr="00ED233F" w14:paraId="15A13013" w14:textId="77777777" w:rsidTr="00BA6330">
        <w:tc>
          <w:tcPr>
            <w:tcW w:w="4428" w:type="dxa"/>
          </w:tcPr>
          <w:p w14:paraId="74C75084" w14:textId="2A2EF362" w:rsidR="009C2F1F" w:rsidRPr="00ED233F" w:rsidRDefault="009C2F1F" w:rsidP="00BA6330">
            <w:pPr>
              <w:pStyle w:val="ListParagraph"/>
              <w:ind w:left="0"/>
              <w:rPr>
                <w:rFonts w:ascii="Times New Roman" w:hAnsi="Times New Roman"/>
                <w:sz w:val="22"/>
              </w:rPr>
            </w:pPr>
            <w:r>
              <w:rPr>
                <w:rFonts w:ascii="Times New Roman" w:hAnsi="Times New Roman"/>
                <w:sz w:val="22"/>
              </w:rPr>
              <w:t>HOMEWORK</w:t>
            </w:r>
            <w:r w:rsidRPr="00ED233F">
              <w:rPr>
                <w:rFonts w:ascii="Times New Roman" w:hAnsi="Times New Roman"/>
                <w:sz w:val="22"/>
              </w:rPr>
              <w:t>:</w:t>
            </w:r>
          </w:p>
        </w:tc>
        <w:tc>
          <w:tcPr>
            <w:tcW w:w="4428" w:type="dxa"/>
          </w:tcPr>
          <w:p w14:paraId="1D68DEFA" w14:textId="3E7B4A54" w:rsidR="009C2F1F" w:rsidRPr="00ED233F" w:rsidRDefault="00BA6330" w:rsidP="00BA6330">
            <w:pPr>
              <w:pStyle w:val="ListParagraph"/>
              <w:ind w:left="0"/>
              <w:rPr>
                <w:rFonts w:ascii="Times New Roman" w:hAnsi="Times New Roman"/>
                <w:sz w:val="22"/>
              </w:rPr>
            </w:pPr>
            <w:r>
              <w:rPr>
                <w:rFonts w:ascii="Times New Roman" w:hAnsi="Times New Roman"/>
                <w:sz w:val="22"/>
              </w:rPr>
              <w:t>1</w:t>
            </w:r>
            <w:r w:rsidR="009C2F1F" w:rsidRPr="00ED233F">
              <w:rPr>
                <w:rFonts w:ascii="Times New Roman" w:hAnsi="Times New Roman"/>
                <w:sz w:val="22"/>
              </w:rPr>
              <w:t>0% There will be four bi-weekly binder assignments checked each quarter.  Students will also be responsible for keeping notes and prints in their binders.</w:t>
            </w:r>
          </w:p>
          <w:p w14:paraId="5B3EDC95" w14:textId="77777777" w:rsidR="009C2F1F" w:rsidRPr="00ED233F" w:rsidRDefault="009C2F1F" w:rsidP="00BA6330">
            <w:pPr>
              <w:pStyle w:val="ListParagraph"/>
              <w:ind w:left="0"/>
              <w:rPr>
                <w:rFonts w:ascii="Times New Roman" w:hAnsi="Times New Roman"/>
                <w:sz w:val="22"/>
              </w:rPr>
            </w:pPr>
          </w:p>
        </w:tc>
      </w:tr>
      <w:tr w:rsidR="009C2F1F" w:rsidRPr="00ED233F" w14:paraId="38A57805" w14:textId="77777777" w:rsidTr="00BA6330">
        <w:tc>
          <w:tcPr>
            <w:tcW w:w="4428" w:type="dxa"/>
          </w:tcPr>
          <w:p w14:paraId="63BE0A9D" w14:textId="1ADF47DE" w:rsidR="009C2F1F" w:rsidRPr="00ED233F" w:rsidRDefault="00BA6330" w:rsidP="00BA6330">
            <w:pPr>
              <w:pStyle w:val="ListParagraph"/>
              <w:ind w:left="0"/>
              <w:rPr>
                <w:rFonts w:ascii="Times New Roman" w:hAnsi="Times New Roman"/>
                <w:sz w:val="22"/>
              </w:rPr>
            </w:pPr>
            <w:r>
              <w:rPr>
                <w:rFonts w:ascii="Times New Roman" w:hAnsi="Times New Roman"/>
                <w:sz w:val="22"/>
              </w:rPr>
              <w:lastRenderedPageBreak/>
              <w:t>TESTS/QUIZES</w:t>
            </w:r>
            <w:r w:rsidR="009C2F1F" w:rsidRPr="00ED233F">
              <w:rPr>
                <w:rFonts w:ascii="Times New Roman" w:hAnsi="Times New Roman"/>
                <w:sz w:val="22"/>
              </w:rPr>
              <w:t>:</w:t>
            </w:r>
          </w:p>
        </w:tc>
        <w:tc>
          <w:tcPr>
            <w:tcW w:w="4428" w:type="dxa"/>
          </w:tcPr>
          <w:p w14:paraId="0CAA0E57" w14:textId="7AEAE9F0" w:rsidR="009C2F1F" w:rsidRPr="00ED233F" w:rsidRDefault="00BA6330" w:rsidP="00BA6330">
            <w:pPr>
              <w:pStyle w:val="ListParagraph"/>
              <w:ind w:left="0"/>
              <w:rPr>
                <w:rFonts w:ascii="Times New Roman" w:hAnsi="Times New Roman"/>
                <w:sz w:val="22"/>
              </w:rPr>
            </w:pPr>
            <w:r>
              <w:rPr>
                <w:rFonts w:ascii="Times New Roman" w:hAnsi="Times New Roman"/>
                <w:sz w:val="22"/>
              </w:rPr>
              <w:t>50% (Tests) 20% (</w:t>
            </w:r>
            <w:proofErr w:type="spellStart"/>
            <w:r>
              <w:rPr>
                <w:rFonts w:ascii="Times New Roman" w:hAnsi="Times New Roman"/>
                <w:sz w:val="22"/>
              </w:rPr>
              <w:t>Quizes</w:t>
            </w:r>
            <w:proofErr w:type="spellEnd"/>
            <w:r>
              <w:rPr>
                <w:rFonts w:ascii="Times New Roman" w:hAnsi="Times New Roman"/>
                <w:sz w:val="22"/>
              </w:rPr>
              <w:t>)</w:t>
            </w:r>
            <w:r w:rsidR="009C2F1F" w:rsidRPr="00ED233F">
              <w:rPr>
                <w:rFonts w:ascii="Times New Roman" w:hAnsi="Times New Roman"/>
                <w:sz w:val="22"/>
              </w:rPr>
              <w:t xml:space="preserve"> Expect tests and or quizzes on equipment, concepts, photographers, and techniques discussed in class.</w:t>
            </w:r>
          </w:p>
          <w:p w14:paraId="72F4E942" w14:textId="77777777" w:rsidR="009C2F1F" w:rsidRPr="00ED233F" w:rsidRDefault="009C2F1F" w:rsidP="00BA6330">
            <w:pPr>
              <w:pStyle w:val="ListParagraph"/>
              <w:ind w:left="0"/>
              <w:rPr>
                <w:rFonts w:ascii="Times New Roman" w:hAnsi="Times New Roman"/>
                <w:sz w:val="22"/>
              </w:rPr>
            </w:pPr>
          </w:p>
        </w:tc>
      </w:tr>
      <w:tr w:rsidR="009C2F1F" w:rsidRPr="00ED233F" w14:paraId="1F22C829" w14:textId="77777777" w:rsidTr="00BA6330">
        <w:tc>
          <w:tcPr>
            <w:tcW w:w="4428" w:type="dxa"/>
          </w:tcPr>
          <w:p w14:paraId="3EFA3926" w14:textId="201FCC12" w:rsidR="009C2F1F" w:rsidRPr="00ED233F" w:rsidRDefault="009C2F1F" w:rsidP="00B45A9B">
            <w:pPr>
              <w:pStyle w:val="ListParagraph"/>
              <w:ind w:left="0"/>
              <w:rPr>
                <w:rFonts w:ascii="Times New Roman" w:hAnsi="Times New Roman"/>
                <w:sz w:val="22"/>
              </w:rPr>
            </w:pPr>
            <w:r w:rsidRPr="00ED233F">
              <w:rPr>
                <w:rFonts w:ascii="Times New Roman" w:hAnsi="Times New Roman"/>
                <w:sz w:val="22"/>
              </w:rPr>
              <w:t>PARTICIPATION:</w:t>
            </w:r>
          </w:p>
        </w:tc>
        <w:tc>
          <w:tcPr>
            <w:tcW w:w="4428" w:type="dxa"/>
          </w:tcPr>
          <w:p w14:paraId="206F3EC6" w14:textId="68849F9C" w:rsidR="009C2F1F" w:rsidRDefault="001D08B1" w:rsidP="00BA6330">
            <w:pPr>
              <w:pStyle w:val="ListParagraph"/>
              <w:ind w:left="0"/>
              <w:rPr>
                <w:rFonts w:ascii="Times New Roman" w:hAnsi="Times New Roman"/>
                <w:sz w:val="22"/>
              </w:rPr>
            </w:pPr>
            <w:r>
              <w:rPr>
                <w:rFonts w:ascii="Times New Roman" w:hAnsi="Times New Roman"/>
                <w:sz w:val="22"/>
              </w:rPr>
              <w:t>2</w:t>
            </w:r>
            <w:r w:rsidR="00B45A9B">
              <w:rPr>
                <w:rFonts w:ascii="Times New Roman" w:hAnsi="Times New Roman"/>
                <w:sz w:val="22"/>
              </w:rPr>
              <w:t>0</w:t>
            </w:r>
            <w:r w:rsidR="009C2F1F" w:rsidRPr="00ED233F">
              <w:rPr>
                <w:rFonts w:ascii="Times New Roman" w:hAnsi="Times New Roman"/>
                <w:sz w:val="22"/>
              </w:rPr>
              <w:t>% Arrive to class everyday, on time, work for the entire period, do your best work, try hard, and come with a positive attitude.</w:t>
            </w:r>
          </w:p>
          <w:p w14:paraId="66C7EED8" w14:textId="77777777" w:rsidR="009C2F1F" w:rsidRPr="00ED233F" w:rsidRDefault="009C2F1F" w:rsidP="00BA6330">
            <w:pPr>
              <w:pStyle w:val="ListParagraph"/>
              <w:ind w:left="0"/>
              <w:rPr>
                <w:rFonts w:ascii="Times New Roman" w:hAnsi="Times New Roman"/>
                <w:sz w:val="22"/>
              </w:rPr>
            </w:pPr>
          </w:p>
        </w:tc>
      </w:tr>
    </w:tbl>
    <w:p w14:paraId="42FB82DD" w14:textId="77777777" w:rsidR="009C2F1F" w:rsidRPr="009C2F1F" w:rsidRDefault="009C2F1F" w:rsidP="009C2F1F">
      <w:pPr>
        <w:pStyle w:val="ListParagraph"/>
        <w:spacing w:after="0"/>
        <w:rPr>
          <w:rFonts w:ascii="Times New Roman" w:hAnsi="Times New Roman"/>
          <w:sz w:val="22"/>
        </w:rPr>
      </w:pPr>
    </w:p>
    <w:p w14:paraId="45D83340" w14:textId="77777777" w:rsidR="009C2F1F" w:rsidRPr="009C2F1F" w:rsidRDefault="009C2F1F" w:rsidP="009C2F1F">
      <w:pPr>
        <w:rPr>
          <w:b/>
        </w:rPr>
      </w:pPr>
      <w:r w:rsidRPr="009C2F1F">
        <w:rPr>
          <w:b/>
        </w:rPr>
        <w:t>Class Courtesy Rules:</w:t>
      </w:r>
    </w:p>
    <w:p w14:paraId="1232E55C" w14:textId="77777777" w:rsidR="009C2F1F" w:rsidRPr="009C2F1F" w:rsidRDefault="009C2F1F" w:rsidP="009C2F1F">
      <w:pPr>
        <w:spacing w:after="0"/>
        <w:rPr>
          <w:sz w:val="22"/>
        </w:rPr>
      </w:pPr>
      <w:r w:rsidRPr="009C2F1F">
        <w:rPr>
          <w:sz w:val="22"/>
        </w:rPr>
        <w:t>Arrive to class everyday, on time, and prepared for the day</w:t>
      </w:r>
    </w:p>
    <w:p w14:paraId="4595BC5C" w14:textId="77777777" w:rsidR="009C2F1F" w:rsidRPr="009C2F1F" w:rsidRDefault="009C2F1F" w:rsidP="009C2F1F">
      <w:pPr>
        <w:spacing w:after="0"/>
        <w:rPr>
          <w:sz w:val="22"/>
        </w:rPr>
      </w:pPr>
      <w:r w:rsidRPr="009C2F1F">
        <w:rPr>
          <w:sz w:val="22"/>
        </w:rPr>
        <w:t>Create a Classroom community by respecting and helping classmates.</w:t>
      </w:r>
    </w:p>
    <w:p w14:paraId="1C67E945" w14:textId="77777777" w:rsidR="009C2F1F" w:rsidRPr="009C2F1F" w:rsidRDefault="009C2F1F" w:rsidP="009C2F1F">
      <w:pPr>
        <w:spacing w:after="0"/>
        <w:rPr>
          <w:sz w:val="22"/>
        </w:rPr>
      </w:pPr>
      <w:r w:rsidRPr="009C2F1F">
        <w:rPr>
          <w:sz w:val="22"/>
        </w:rPr>
        <w:t>Be reasonable and responsible for your behavior and work in the classroom.</w:t>
      </w:r>
    </w:p>
    <w:p w14:paraId="596CB95B" w14:textId="77777777" w:rsidR="009C2F1F" w:rsidRPr="009C2F1F" w:rsidRDefault="009C2F1F" w:rsidP="009C2F1F">
      <w:pPr>
        <w:spacing w:after="0"/>
        <w:rPr>
          <w:sz w:val="22"/>
        </w:rPr>
      </w:pPr>
      <w:r w:rsidRPr="009C2F1F">
        <w:rPr>
          <w:sz w:val="22"/>
        </w:rPr>
        <w:t>Keep your hands to yourself at all times, respecting everyone’s personal space.</w:t>
      </w:r>
    </w:p>
    <w:p w14:paraId="3B0FC83A" w14:textId="77777777" w:rsidR="009C2F1F" w:rsidRPr="009C2F1F" w:rsidRDefault="009C2F1F" w:rsidP="009C2F1F">
      <w:pPr>
        <w:spacing w:after="0"/>
        <w:rPr>
          <w:sz w:val="22"/>
        </w:rPr>
      </w:pPr>
      <w:r w:rsidRPr="009C2F1F">
        <w:rPr>
          <w:sz w:val="22"/>
        </w:rPr>
        <w:t>Listen while others are speaking</w:t>
      </w:r>
    </w:p>
    <w:p w14:paraId="67812FAF" w14:textId="77777777" w:rsidR="009C2F1F" w:rsidRPr="009C2F1F" w:rsidRDefault="009C2F1F" w:rsidP="009C2F1F">
      <w:pPr>
        <w:spacing w:after="0"/>
        <w:rPr>
          <w:sz w:val="22"/>
        </w:rPr>
      </w:pPr>
      <w:r w:rsidRPr="009C2F1F">
        <w:rPr>
          <w:sz w:val="22"/>
        </w:rPr>
        <w:t>Coats and jackets may not be worn in class.</w:t>
      </w:r>
    </w:p>
    <w:p w14:paraId="7FDEC183" w14:textId="236BA19F" w:rsidR="009C2F1F" w:rsidRDefault="009C2F1F" w:rsidP="009C2F1F">
      <w:pPr>
        <w:spacing w:after="0"/>
        <w:rPr>
          <w:sz w:val="22"/>
        </w:rPr>
      </w:pPr>
      <w:r w:rsidRPr="009C2F1F">
        <w:rPr>
          <w:sz w:val="22"/>
        </w:rPr>
        <w:t>Phones, MP3 players, headphones, and hats are not permitted in the art rooms.</w:t>
      </w:r>
    </w:p>
    <w:p w14:paraId="0AE9E52F" w14:textId="77777777" w:rsidR="009C2F1F" w:rsidRPr="009C2F1F" w:rsidRDefault="009C2F1F" w:rsidP="009C2F1F">
      <w:pPr>
        <w:spacing w:after="0"/>
        <w:rPr>
          <w:sz w:val="22"/>
        </w:rPr>
      </w:pPr>
    </w:p>
    <w:p w14:paraId="1FB2C96F" w14:textId="77777777" w:rsidR="009C2F1F" w:rsidRPr="009C2F1F" w:rsidRDefault="009C2F1F" w:rsidP="009C2F1F">
      <w:pPr>
        <w:spacing w:after="0"/>
        <w:rPr>
          <w:b/>
        </w:rPr>
      </w:pPr>
      <w:r w:rsidRPr="009C2F1F">
        <w:rPr>
          <w:b/>
        </w:rPr>
        <w:t>Attendance:</w:t>
      </w:r>
    </w:p>
    <w:p w14:paraId="28E67121" w14:textId="77777777" w:rsidR="009C2F1F" w:rsidRPr="009C2F1F" w:rsidRDefault="009C2F1F" w:rsidP="009C2F1F">
      <w:pPr>
        <w:spacing w:after="0"/>
        <w:rPr>
          <w:sz w:val="22"/>
        </w:rPr>
      </w:pPr>
      <w:r w:rsidRPr="009C2F1F">
        <w:rPr>
          <w:sz w:val="22"/>
        </w:rPr>
        <w:t>Students are required to attend class everyday and provide a pass when late.</w:t>
      </w:r>
    </w:p>
    <w:p w14:paraId="2B8ED59B" w14:textId="77777777" w:rsidR="009C2F1F" w:rsidRPr="009C2F1F" w:rsidRDefault="009C2F1F" w:rsidP="009C2F1F">
      <w:pPr>
        <w:spacing w:after="0"/>
        <w:rPr>
          <w:sz w:val="22"/>
        </w:rPr>
      </w:pPr>
      <w:r w:rsidRPr="009C2F1F">
        <w:rPr>
          <w:sz w:val="22"/>
        </w:rPr>
        <w:t>The district attendance policy will be closely observed.</w:t>
      </w:r>
    </w:p>
    <w:p w14:paraId="08486B12" w14:textId="77777777" w:rsidR="009C2F1F" w:rsidRDefault="009C2F1F" w:rsidP="009C2F1F"/>
    <w:p w14:paraId="256D8EBB" w14:textId="77777777" w:rsidR="00AA0D23" w:rsidRDefault="00AA0D23" w:rsidP="00AA0D23"/>
    <w:sectPr w:rsidR="00AA0D23" w:rsidSect="00E805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3349"/>
    <w:multiLevelType w:val="hybridMultilevel"/>
    <w:tmpl w:val="0034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27"/>
    <w:rsid w:val="001D08B1"/>
    <w:rsid w:val="00507147"/>
    <w:rsid w:val="00616736"/>
    <w:rsid w:val="006601D1"/>
    <w:rsid w:val="008B2974"/>
    <w:rsid w:val="009C2F1F"/>
    <w:rsid w:val="00AA0D23"/>
    <w:rsid w:val="00B45A9B"/>
    <w:rsid w:val="00BA6330"/>
    <w:rsid w:val="00BD310C"/>
    <w:rsid w:val="00E80586"/>
    <w:rsid w:val="00EB12E7"/>
    <w:rsid w:val="00F23D27"/>
    <w:rsid w:val="00FF7D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AB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36"/>
    <w:pPr>
      <w:ind w:left="720"/>
      <w:contextualSpacing/>
    </w:pPr>
  </w:style>
  <w:style w:type="character" w:styleId="Hyperlink">
    <w:name w:val="Hyperlink"/>
    <w:basedOn w:val="DefaultParagraphFont"/>
    <w:uiPriority w:val="99"/>
    <w:unhideWhenUsed/>
    <w:rsid w:val="00AA0D23"/>
    <w:rPr>
      <w:color w:val="0000FF" w:themeColor="hyperlink"/>
      <w:u w:val="single"/>
    </w:rPr>
  </w:style>
  <w:style w:type="table" w:styleId="TableGrid">
    <w:name w:val="Table Grid"/>
    <w:basedOn w:val="TableNormal"/>
    <w:uiPriority w:val="59"/>
    <w:rsid w:val="009C2F1F"/>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36"/>
    <w:pPr>
      <w:ind w:left="720"/>
      <w:contextualSpacing/>
    </w:pPr>
  </w:style>
  <w:style w:type="character" w:styleId="Hyperlink">
    <w:name w:val="Hyperlink"/>
    <w:basedOn w:val="DefaultParagraphFont"/>
    <w:uiPriority w:val="99"/>
    <w:unhideWhenUsed/>
    <w:rsid w:val="00AA0D23"/>
    <w:rPr>
      <w:color w:val="0000FF" w:themeColor="hyperlink"/>
      <w:u w:val="single"/>
    </w:rPr>
  </w:style>
  <w:style w:type="table" w:styleId="TableGrid">
    <w:name w:val="Table Grid"/>
    <w:basedOn w:val="TableNormal"/>
    <w:uiPriority w:val="59"/>
    <w:rsid w:val="009C2F1F"/>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ilippone@sewanhaka.k12.ny.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386</Words>
  <Characters>2201</Characters>
  <Application>Microsoft Macintosh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gallacher</dc:creator>
  <cp:keywords/>
  <dc:description/>
  <cp:lastModifiedBy>allison gallacher</cp:lastModifiedBy>
  <cp:revision>9</cp:revision>
  <dcterms:created xsi:type="dcterms:W3CDTF">2016-04-15T11:35:00Z</dcterms:created>
  <dcterms:modified xsi:type="dcterms:W3CDTF">2016-04-18T14:38:00Z</dcterms:modified>
</cp:coreProperties>
</file>